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left"/>
        <w:rPr/>
      </w:pPr>
      <w:r>
        <w:rPr/>
        <w:t>February 09, 2026</w:t>
      </w:r>
    </w:p>
    <w:p>
      <w:pPr>
        <w:pStyle w:val="BodyText"/>
        <w:bidi w:val="0"/>
        <w:spacing w:before="0" w:after="0"/>
        <w:ind w:hanging="0" w:left="0" w:right="0"/>
        <w:rPr/>
      </w:pPr>
      <w:r>
        <w:rPr/>
        <w:t>RTE 25% admission for 2026-27 in Maharashtra is commencing in February 2026, with school registration completed by January 9, 2026</w:t>
      </w:r>
    </w:p>
    <w:p>
      <w:pPr>
        <w:pStyle w:val="BodyText"/>
        <w:bidi w:val="0"/>
        <w:spacing w:before="0" w:after="0"/>
        <w:rPr/>
      </w:pPr>
      <w:r>
        <w:rPr/>
        <w:t xml:space="preserve">. Online application forms for eligible students, targeting children from weaker sections, will be submitted via the </w:t>
      </w:r>
      <w:hyperlink r:id="rId2" w:tgtFrame="_blank">
        <w:r>
          <w:rPr>
            <w:rStyle w:val="Hyperlink"/>
          </w:rPr>
          <w:t>student.maharashtra.gov.in portal</w:t>
        </w:r>
      </w:hyperlink>
      <w:r>
        <w:rPr/>
        <w:t>. Key updates include mandatory residence within 1-3 km of the school and specific age criteria for entry-level classes. </w:t>
      </w:r>
    </w:p>
    <w:p>
      <w:pPr>
        <w:pStyle w:val="BodyText"/>
        <w:bidi w:val="0"/>
        <w:rPr/>
      </w:pPr>
      <w:r>
        <w:rPr>
          <w:rStyle w:val="Strong"/>
        </w:rPr>
        <w:t>Key Updates for RTE Maharashtra 2026-27: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left="709"/>
        <w:rPr/>
      </w:pPr>
      <w:r>
        <w:rPr>
          <w:rStyle w:val="Strong"/>
        </w:rPr>
        <w:t>Application Process:</w:t>
      </w:r>
      <w:r>
        <w:rPr/>
        <w:t xml:space="preserve"> The 25% quota application is online, with timelines and lottery results to be released on the official portal.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left="709"/>
        <w:rPr/>
      </w:pPr>
      <w:r>
        <w:rPr>
          <w:rStyle w:val="Strong"/>
        </w:rPr>
        <w:t>Eligibility:</w:t>
      </w:r>
      <w:r>
        <w:rPr/>
        <w:t xml:space="preserve"> Families with annual income below ₹1 lakh and those in disadvantaged groups are prioritized.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left="709"/>
        <w:rPr/>
      </w:pPr>
      <w:r>
        <w:rPr>
          <w:rStyle w:val="Strong"/>
        </w:rPr>
        <w:t>Age Limit:</w:t>
      </w:r>
      <w:r>
        <w:rPr/>
        <w:t xml:space="preserve"> The child's age must align with the specific school's policy for Class I or pre-primary entry.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left="709"/>
        <w:rPr/>
      </w:pPr>
      <w:r>
        <w:rPr>
          <w:rStyle w:val="Strong"/>
        </w:rPr>
        <w:t>Selection:</w:t>
      </w:r>
      <w:r>
        <w:rPr/>
        <w:t xml:space="preserve"> A lottery system will be used to select students, with results updated on </w:t>
      </w:r>
      <w:hyperlink r:id="rId3" w:tgtFrame="_blank">
        <w:r>
          <w:rPr>
            <w:rStyle w:val="Hyperlink"/>
          </w:rPr>
          <w:t>rteinfomaharashtra.com</w:t>
        </w:r>
      </w:hyperlink>
      <w:r>
        <w:rPr/>
        <w:t>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rPr/>
      </w:pPr>
      <w:r>
        <w:rPr>
          <w:rStyle w:val="Strong"/>
        </w:rPr>
        <w:t>Documents Required:</w:t>
      </w:r>
      <w:r>
        <w:rPr/>
        <w:t xml:space="preserve"> Birth certificate, residence proof, income certificate, and caste certificate (if applicable) are necessary. </w:t>
      </w:r>
    </w:p>
    <w:p>
      <w:pPr>
        <w:pStyle w:val="BodyText"/>
        <w:bidi w:val="0"/>
        <w:spacing w:before="0" w:after="0"/>
        <w:rPr/>
      </w:pPr>
      <w:r>
        <w:rPr/>
        <w:t>Parents should monitor the official website for immediate updates on application dates.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6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tudent.maharashtra.gov.in/adm_portal/Users/rte_index_new" TargetMode="External"/><Relationship Id="rId3" Type="http://schemas.openxmlformats.org/officeDocument/2006/relationships/hyperlink" Target="https://rteinfomaharashtra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1</Pages>
  <Words>166</Words>
  <Characters>975</Characters>
  <CharactersWithSpaces>1128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2026-02-13T11:12:22Z</dcterms:created>
  <dc:creator/>
  <dc:description/>
  <dc:language>en-US</dc:language>
  <cp:lastModifiedBy/>
  <dcterms:modified xsi:type="dcterms:W3CDTF">2026-02-13T11:13:18Z</dcterms:modified>
  <cp:revision>1</cp:revision>
  <dc:subject/>
  <dc:title/>
</cp:coreProperties>
</file>